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CA" w:rsidRPr="00F27D24" w:rsidRDefault="00A65ECA" w:rsidP="00A65ECA">
      <w:pPr>
        <w:spacing w:after="0"/>
        <w:jc w:val="center"/>
        <w:rPr>
          <w:rFonts w:ascii="나눔고딕" w:eastAsia="나눔고딕" w:hAnsi="나눔고딕"/>
          <w:b/>
          <w:sz w:val="32"/>
        </w:rPr>
      </w:pPr>
      <w:r w:rsidRPr="00F27D24">
        <w:rPr>
          <w:rFonts w:ascii="나눔고딕" w:eastAsia="나눔고딕" w:hAnsi="나눔고딕" w:hint="eastAsia"/>
          <w:b/>
          <w:sz w:val="32"/>
        </w:rPr>
        <w:t xml:space="preserve">제 </w:t>
      </w:r>
      <w:r>
        <w:rPr>
          <w:rFonts w:ascii="나눔고딕" w:eastAsia="나눔고딕" w:hAnsi="나눔고딕" w:hint="eastAsia"/>
          <w:b/>
          <w:sz w:val="32"/>
        </w:rPr>
        <w:t>13</w:t>
      </w:r>
      <w:r w:rsidRPr="00F27D24">
        <w:rPr>
          <w:rFonts w:ascii="나눔고딕" w:eastAsia="나눔고딕" w:hAnsi="나눔고딕" w:hint="eastAsia"/>
          <w:b/>
          <w:sz w:val="32"/>
        </w:rPr>
        <w:t>기</w:t>
      </w:r>
      <w:r>
        <w:rPr>
          <w:rFonts w:ascii="나눔고딕" w:eastAsia="나눔고딕" w:hAnsi="나눔고딕" w:hint="eastAsia"/>
          <w:b/>
          <w:sz w:val="32"/>
        </w:rPr>
        <w:t xml:space="preserve"> (2022</w:t>
      </w:r>
      <w:r w:rsidRPr="00F27D24">
        <w:rPr>
          <w:rFonts w:ascii="나눔고딕" w:eastAsia="나눔고딕" w:hAnsi="나눔고딕" w:hint="eastAsia"/>
          <w:b/>
          <w:sz w:val="32"/>
        </w:rPr>
        <w:t xml:space="preserve">년) </w:t>
      </w:r>
      <w:proofErr w:type="spellStart"/>
      <w:r>
        <w:rPr>
          <w:rFonts w:ascii="나눔고딕" w:eastAsia="나눔고딕" w:hAnsi="나눔고딕" w:hint="eastAsia"/>
          <w:b/>
          <w:sz w:val="32"/>
        </w:rPr>
        <w:t>포스코</w:t>
      </w:r>
      <w:r w:rsidRPr="00F27D24">
        <w:rPr>
          <w:rFonts w:ascii="나눔고딕" w:eastAsia="나눔고딕" w:hAnsi="나눔고딕" w:hint="eastAsia"/>
          <w:b/>
          <w:sz w:val="32"/>
        </w:rPr>
        <w:t>사이언스펠로</w:t>
      </w:r>
      <w:proofErr w:type="spellEnd"/>
      <w:r w:rsidRPr="00F27D24">
        <w:rPr>
          <w:rFonts w:ascii="나눔고딕" w:eastAsia="나눔고딕" w:hAnsi="나눔고딕" w:hint="eastAsia"/>
          <w:b/>
          <w:sz w:val="32"/>
        </w:rPr>
        <w:t xml:space="preserve"> 선발공고</w:t>
      </w:r>
    </w:p>
    <w:p w:rsidR="005211DC" w:rsidRP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0000FF"/>
          <w:kern w:val="0"/>
          <w:sz w:val="27"/>
          <w:szCs w:val="27"/>
        </w:rPr>
      </w:pPr>
    </w:p>
    <w:p w:rsidR="005211DC" w:rsidRPr="00A65ECA" w:rsidRDefault="005211DC" w:rsidP="00A65ECA">
      <w:pPr>
        <w:widowControl/>
        <w:wordWrap/>
        <w:autoSpaceDE/>
        <w:autoSpaceDN/>
        <w:spacing w:after="0" w:line="300" w:lineRule="atLeast"/>
        <w:jc w:val="center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0000FF"/>
          <w:kern w:val="0"/>
          <w:sz w:val="27"/>
          <w:szCs w:val="27"/>
        </w:rPr>
        <w:t>대한민국의 미래를 이끌어 갈 젊은 과학 인재를 찾습니다!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center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781470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포스코청암재단이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대한민국의 미래 성장동력을 이끌어 갈 과학 인재를 양성하기 위해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‘제 1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3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기(202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2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년) 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포스코사이언스펠로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’를 선발합니다.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수학, 물리학, 화학, 생명과학의 4개 기초과학 분야와 금속, 신소재, 에너지소재의 3개 응용과학 분야의 국내 젊고 유능한 과학자 여러분의 많은 응모를 바랍니다.</w:t>
      </w:r>
    </w:p>
    <w:p w:rsid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A65ECA" w:rsidRPr="005211DC" w:rsidRDefault="00A65ECA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:rsid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1, 학문분야</w:t>
      </w:r>
    </w:p>
    <w:p w:rsidR="00A65ECA" w:rsidRPr="00A65ECA" w:rsidRDefault="00A65ECA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</w:p>
    <w:p w:rsidR="005211DC" w:rsidRPr="00503571" w:rsidRDefault="005211DC" w:rsidP="00A65ECA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proofErr w:type="spellStart"/>
      <w:r w:rsidRPr="00503571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ㅇ</w:t>
      </w:r>
      <w:proofErr w:type="spellEnd"/>
      <w:r w:rsidRPr="005211DC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 xml:space="preserve"> 수학, 물리학, 화학, 생명과학</w:t>
      </w:r>
      <w:r w:rsidR="002909A2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 xml:space="preserve"> 분야</w:t>
      </w:r>
      <w:r w:rsidRPr="00503571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 xml:space="preserve"> </w:t>
      </w:r>
      <w:r w:rsidRPr="005211DC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(4개 기초과학 분야)</w:t>
      </w:r>
    </w:p>
    <w:p w:rsidR="005211DC" w:rsidRDefault="005211DC" w:rsidP="00A65ECA">
      <w:pPr>
        <w:widowControl/>
        <w:wordWrap/>
        <w:autoSpaceDE/>
        <w:autoSpaceDN/>
        <w:spacing w:after="0" w:line="300" w:lineRule="atLeast"/>
        <w:ind w:firstLineChars="200" w:firstLine="420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- 수학,</w:t>
      </w:r>
      <w:r w:rsidR="00E12C34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물리학,</w:t>
      </w:r>
      <w:r w:rsidR="00E12C34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화학,</w:t>
      </w:r>
      <w:r w:rsidR="00E12C34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생명과학 분야</w:t>
      </w:r>
      <w:r w:rsidR="002909A2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, 그리고</w:t>
      </w: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이들을 기반으로 한 융∙복합 분야</w:t>
      </w:r>
    </w:p>
    <w:p w:rsidR="005211DC" w:rsidRPr="005211DC" w:rsidRDefault="00503571" w:rsidP="00A65ECA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proofErr w:type="spellStart"/>
      <w:r w:rsidRPr="00503571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ㅇ</w:t>
      </w:r>
      <w:proofErr w:type="spellEnd"/>
      <w:r w:rsidRPr="00503571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 xml:space="preserve"> </w:t>
      </w:r>
      <w:r w:rsidR="005211DC" w:rsidRPr="005211DC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금속, 신소재, 에너지소재</w:t>
      </w:r>
      <w:r w:rsidR="00E12C34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 xml:space="preserve"> </w:t>
      </w:r>
      <w:r w:rsidR="005211DC" w:rsidRPr="005211DC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 xml:space="preserve">(3개 응용과학 분야)  </w:t>
      </w:r>
    </w:p>
    <w:p w:rsidR="002567F1" w:rsidRDefault="002F21E3" w:rsidP="002567F1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 - 금속, 신소재, 에너지소재 분야, 그리고 이들을 기반으로 한 융•복합 분야</w:t>
      </w:r>
      <w:bookmarkStart w:id="0" w:name="_GoBack"/>
      <w:bookmarkEnd w:id="0"/>
    </w:p>
    <w:p w:rsidR="00A65ECA" w:rsidRPr="00E12C34" w:rsidRDefault="00A65ECA" w:rsidP="002567F1">
      <w:pPr>
        <w:widowControl/>
        <w:wordWrap/>
        <w:autoSpaceDE/>
        <w:autoSpaceDN/>
        <w:spacing w:after="0" w:line="300" w:lineRule="atLeast"/>
        <w:ind w:firstLineChars="100" w:firstLine="210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:rsidR="005211DC" w:rsidRP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2. 대상 및 지원자격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35"/>
        <w:gridCol w:w="6897"/>
      </w:tblGrid>
      <w:tr w:rsidR="005211DC" w:rsidRPr="005211DC" w:rsidTr="005211DC">
        <w:trPr>
          <w:trHeight w:val="435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선발 대상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 xml:space="preserve">선발 </w:t>
            </w:r>
          </w:p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인원</w:t>
            </w:r>
          </w:p>
        </w:tc>
        <w:tc>
          <w:tcPr>
            <w:tcW w:w="6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지원 자격</w:t>
            </w:r>
          </w:p>
        </w:tc>
      </w:tr>
      <w:tr w:rsidR="005211DC" w:rsidRPr="005211DC" w:rsidTr="005211DC">
        <w:trPr>
          <w:trHeight w:val="2115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 xml:space="preserve"> Post-doc </w:t>
            </w:r>
          </w:p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proofErr w:type="spellStart"/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펠로</w:t>
            </w:r>
            <w:proofErr w:type="spellEnd"/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C34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10명</w:t>
            </w:r>
          </w:p>
          <w:p w:rsidR="005211DC" w:rsidRPr="005211DC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내외</w:t>
            </w:r>
          </w:p>
        </w:tc>
        <w:tc>
          <w:tcPr>
            <w:tcW w:w="6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left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 * 국내 및 해외 대학에서 202</w:t>
            </w:r>
            <w:r w:rsidR="00A818B6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2</w:t>
            </w: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 xml:space="preserve">년 2월 이내 박사학위 취득예정자로서 국내 대학이나 대학부설 연구소, 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국책연구소에서 202</w:t>
            </w:r>
            <w:r w:rsidR="002567F1"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2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년 3월 이내 Post-doc 연수 예정자</w:t>
            </w:r>
          </w:p>
          <w:p w:rsidR="005211DC" w:rsidRPr="005211DC" w:rsidRDefault="005211DC" w:rsidP="005211DC">
            <w:pPr>
              <w:widowControl/>
              <w:autoSpaceDE/>
              <w:autoSpaceDN/>
              <w:spacing w:after="0" w:line="33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 </w:t>
            </w:r>
          </w:p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left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맑은 고딕" w:hint="eastAsia"/>
                <w:color w:val="333333"/>
                <w:kern w:val="0"/>
                <w:sz w:val="21"/>
                <w:szCs w:val="21"/>
              </w:rPr>
              <w:t></w:t>
            </w: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 xml:space="preserve"> * 선발공고일 현재(202</w:t>
            </w:r>
            <w:r w:rsidR="002567F1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1</w:t>
            </w: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.5.2</w:t>
            </w:r>
            <w:r w:rsidR="00A818B6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4</w:t>
            </w: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 xml:space="preserve">) 국내대학이나 대학부설 연구소, 국책연구소에서 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기연수중인 Post-doc 연구원</w:t>
            </w:r>
          </w:p>
          <w:p w:rsidR="005211DC" w:rsidRPr="005211DC" w:rsidRDefault="005211DC" w:rsidP="005211DC">
            <w:pPr>
              <w:widowControl/>
              <w:autoSpaceDE/>
              <w:autoSpaceDN/>
              <w:spacing w:after="0" w:line="33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 </w:t>
            </w:r>
          </w:p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left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 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※ 학위 취득 기관 외에서 연수하는 경우 선발 우대</w:t>
            </w:r>
          </w:p>
        </w:tc>
      </w:tr>
      <w:tr w:rsidR="005211DC" w:rsidRPr="005211DC" w:rsidTr="005211DC">
        <w:trPr>
          <w:trHeight w:val="1110"/>
        </w:trPr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신진교수</w:t>
            </w:r>
          </w:p>
          <w:p w:rsidR="005211DC" w:rsidRPr="00A65ECA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proofErr w:type="spellStart"/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펠로</w:t>
            </w:r>
            <w:proofErr w:type="spellEnd"/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C34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20명</w:t>
            </w:r>
          </w:p>
          <w:p w:rsidR="005211DC" w:rsidRPr="005211DC" w:rsidRDefault="005211DC" w:rsidP="005211DC">
            <w:pPr>
              <w:widowControl/>
              <w:autoSpaceDE/>
              <w:autoSpaceDN/>
              <w:spacing w:after="0" w:line="330" w:lineRule="atLeast"/>
              <w:jc w:val="center"/>
              <w:rPr>
                <w:rFonts w:ascii="맑은 고딕" w:eastAsia="맑은 고딕" w:hAnsi="맑은 고딕" w:cs="굴림"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내외</w:t>
            </w:r>
          </w:p>
        </w:tc>
        <w:tc>
          <w:tcPr>
            <w:tcW w:w="6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2C34" w:rsidRPr="00A65ECA" w:rsidRDefault="005211DC" w:rsidP="00E12C34">
            <w:pPr>
              <w:widowControl/>
              <w:autoSpaceDE/>
              <w:autoSpaceDN/>
              <w:spacing w:after="0" w:line="330" w:lineRule="atLeast"/>
              <w:ind w:firstLine="180"/>
              <w:jc w:val="left"/>
              <w:rPr>
                <w:rFonts w:ascii="맑은 고딕" w:eastAsia="맑은 고딕" w:hAnsi="맑은 고딕" w:cs="굴림"/>
                <w:b/>
                <w:color w:val="333333"/>
                <w:kern w:val="0"/>
                <w:sz w:val="21"/>
                <w:szCs w:val="21"/>
              </w:rPr>
            </w:pP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* 선발공고일 현재(202</w:t>
            </w:r>
            <w:r w:rsidR="00A818B6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1</w:t>
            </w: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.5.2</w:t>
            </w:r>
            <w:r w:rsidR="002567F1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>4</w:t>
            </w: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 xml:space="preserve">) 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임용 36개월 이내(해외대학 경력 제외)</w:t>
            </w:r>
            <w:proofErr w:type="gramStart"/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의  국내</w:t>
            </w:r>
            <w:proofErr w:type="gramEnd"/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 xml:space="preserve"> 대학 </w:t>
            </w:r>
            <w:r w:rsidR="00E12C34"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신진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교수</w:t>
            </w:r>
            <w:r w:rsidRPr="005211DC">
              <w:rPr>
                <w:rFonts w:ascii="맑은 고딕" w:eastAsia="맑은 고딕" w:hAnsi="맑은 고딕" w:cs="굴림" w:hint="eastAsia"/>
                <w:color w:val="333333"/>
                <w:kern w:val="0"/>
                <w:sz w:val="21"/>
                <w:szCs w:val="21"/>
              </w:rPr>
              <w:t xml:space="preserve"> 또는 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 xml:space="preserve">1년 이내에 국내 대학 </w:t>
            </w:r>
            <w:r w:rsidR="00E12C34"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신진</w:t>
            </w: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 xml:space="preserve">교수로 </w:t>
            </w:r>
          </w:p>
          <w:p w:rsidR="005211DC" w:rsidRPr="005211DC" w:rsidRDefault="005211DC" w:rsidP="00E12C34">
            <w:pPr>
              <w:widowControl/>
              <w:autoSpaceDE/>
              <w:autoSpaceDN/>
              <w:spacing w:after="0" w:line="330" w:lineRule="atLeast"/>
              <w:jc w:val="left"/>
              <w:rPr>
                <w:rFonts w:ascii="맑은 고딕" w:eastAsia="맑은 고딕" w:hAnsi="맑은 고딕" w:cs="굴림"/>
                <w:color w:val="333333"/>
                <w:kern w:val="0"/>
                <w:sz w:val="21"/>
                <w:szCs w:val="21"/>
              </w:rPr>
            </w:pPr>
            <w:r w:rsidRPr="00A65ECA">
              <w:rPr>
                <w:rFonts w:ascii="맑은 고딕" w:eastAsia="맑은 고딕" w:hAnsi="맑은 고딕" w:cs="굴림" w:hint="eastAsia"/>
                <w:b/>
                <w:color w:val="333333"/>
                <w:kern w:val="0"/>
                <w:sz w:val="21"/>
                <w:szCs w:val="21"/>
              </w:rPr>
              <w:t>임용 예정자</w:t>
            </w:r>
          </w:p>
        </w:tc>
      </w:tr>
    </w:tbl>
    <w:p w:rsid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A65ECA" w:rsidRDefault="00A65ECA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:rsidR="00A65ECA" w:rsidRDefault="00A65ECA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:rsidR="005211DC" w:rsidRP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3. 선발인원 및 지원내용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* 연간 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3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0명 이내 수준 선발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   - 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가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. Post-doc 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펠로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: 10명 내외 선발, 인당 연간 3천 5백만원의 </w:t>
      </w:r>
      <w:r w:rsidR="005E359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연구비를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2년간 지원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   - 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나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. 신진교수 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펠로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: 20명 내외 선발, 인당 연간 5천만원의 </w:t>
      </w:r>
      <w:r w:rsidR="005E359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연구비를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2년간 지원</w:t>
      </w:r>
    </w:p>
    <w:p w:rsid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A65ECA" w:rsidRDefault="00A65ECA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:rsidR="005211DC" w:rsidRP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4. 제출서류</w:t>
      </w:r>
      <w:r w:rsidR="005E359C"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 xml:space="preserve"> (</w:t>
      </w:r>
      <w:r w:rsidR="005E359C" w:rsidRPr="00A65ECA">
        <w:rPr>
          <w:rFonts w:ascii="맑은 고딕" w:eastAsia="맑은 고딕" w:hAnsi="맑은 고딕" w:cs="굴림" w:hint="eastAsia"/>
          <w:b/>
          <w:color w:val="0000FF"/>
          <w:kern w:val="0"/>
          <w:sz w:val="21"/>
          <w:szCs w:val="21"/>
          <w:u w:val="single"/>
        </w:rPr>
        <w:t xml:space="preserve">신청서는 2021년 </w:t>
      </w:r>
      <w:r w:rsidR="0077370B">
        <w:rPr>
          <w:rFonts w:ascii="맑은 고딕" w:eastAsia="맑은 고딕" w:hAnsi="맑은 고딕" w:cs="굴림" w:hint="eastAsia"/>
          <w:b/>
          <w:color w:val="0000FF"/>
          <w:kern w:val="0"/>
          <w:sz w:val="21"/>
          <w:szCs w:val="21"/>
          <w:u w:val="single"/>
        </w:rPr>
        <w:t>5</w:t>
      </w:r>
      <w:r w:rsidR="005E359C" w:rsidRPr="00A65ECA">
        <w:rPr>
          <w:rFonts w:ascii="맑은 고딕" w:eastAsia="맑은 고딕" w:hAnsi="맑은 고딕" w:cs="굴림" w:hint="eastAsia"/>
          <w:b/>
          <w:color w:val="0000FF"/>
          <w:kern w:val="0"/>
          <w:sz w:val="21"/>
          <w:szCs w:val="21"/>
          <w:u w:val="single"/>
        </w:rPr>
        <w:t>월</w:t>
      </w:r>
      <w:r w:rsidR="0077370B">
        <w:rPr>
          <w:rFonts w:ascii="맑은 고딕" w:eastAsia="맑은 고딕" w:hAnsi="맑은 고딕" w:cs="굴림" w:hint="eastAsia"/>
          <w:b/>
          <w:color w:val="0000FF"/>
          <w:kern w:val="0"/>
          <w:sz w:val="21"/>
          <w:szCs w:val="21"/>
          <w:u w:val="single"/>
        </w:rPr>
        <w:t>28</w:t>
      </w:r>
      <w:r w:rsidR="005E359C" w:rsidRPr="00A65ECA">
        <w:rPr>
          <w:rFonts w:ascii="맑은 고딕" w:eastAsia="맑은 고딕" w:hAnsi="맑은 고딕" w:cs="굴림" w:hint="eastAsia"/>
          <w:b/>
          <w:color w:val="0000FF"/>
          <w:kern w:val="0"/>
          <w:sz w:val="21"/>
          <w:szCs w:val="21"/>
          <w:u w:val="single"/>
        </w:rPr>
        <w:t xml:space="preserve">일 </w:t>
      </w:r>
      <w:proofErr w:type="spellStart"/>
      <w:r w:rsidR="005E359C" w:rsidRPr="00A65ECA">
        <w:rPr>
          <w:rFonts w:ascii="맑은 고딕" w:eastAsia="맑은 고딕" w:hAnsi="맑은 고딕" w:cs="굴림" w:hint="eastAsia"/>
          <w:b/>
          <w:color w:val="0000FF"/>
          <w:kern w:val="0"/>
          <w:sz w:val="21"/>
          <w:szCs w:val="21"/>
          <w:u w:val="single"/>
        </w:rPr>
        <w:t>업로드된</w:t>
      </w:r>
      <w:proofErr w:type="spellEnd"/>
      <w:r w:rsidR="005E359C" w:rsidRPr="00A65ECA">
        <w:rPr>
          <w:rFonts w:ascii="맑은 고딕" w:eastAsia="맑은 고딕" w:hAnsi="맑은 고딕" w:cs="굴림" w:hint="eastAsia"/>
          <w:b/>
          <w:color w:val="0000FF"/>
          <w:kern w:val="0"/>
          <w:sz w:val="21"/>
          <w:szCs w:val="21"/>
          <w:u w:val="single"/>
        </w:rPr>
        <w:t xml:space="preserve"> 양식에 기재하여 제출</w:t>
      </w:r>
      <w:r w:rsidR="005E359C"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5211DC" w:rsidRPr="005211DC" w:rsidRDefault="005211DC" w:rsidP="00A65EC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&lt;Post-doc 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펠로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지원자&gt;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  ① 온라인 지원서(재단 홈페이지 – 왼쪽 하단 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펠로십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신청 – 온라인 신청 접속하여 제출)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② 지원서류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 1) 연구 및 논문 실적</w:t>
      </w:r>
      <w:r w:rsidR="00573122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(재단 양식)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     ※ 대표 업적 최대 3편 이내 PDF 논문 첨부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 2) 연구계획서(</w:t>
      </w:r>
      <w:r w:rsidR="005E359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5</w:t>
      </w:r>
      <w:r w:rsidR="00573122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~6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매 이내/재단 양식)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 3) 과학자 1인의 추천서(자유 양식)</w:t>
      </w:r>
    </w:p>
    <w:p w:rsid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         ※ </w:t>
      </w:r>
      <w:r w:rsidRPr="005211DC">
        <w:rPr>
          <w:rFonts w:ascii="바탕" w:eastAsia="바탕" w:hAnsi="바탕" w:cs="바탕" w:hint="eastAsia"/>
          <w:color w:val="333333"/>
          <w:kern w:val="0"/>
          <w:sz w:val="21"/>
          <w:szCs w:val="21"/>
        </w:rPr>
        <w:t>前</w:t>
      </w:r>
      <w:r w:rsidRPr="005211DC">
        <w:rPr>
          <w:rFonts w:ascii="맑은 고딕" w:eastAsia="맑은 고딕" w:hAnsi="맑은 고딕" w:cs="맑은 고딕" w:hint="eastAsia"/>
          <w:color w:val="333333"/>
          <w:kern w:val="0"/>
          <w:sz w:val="21"/>
          <w:szCs w:val="21"/>
        </w:rPr>
        <w:t></w:t>
      </w:r>
      <w:r w:rsidRPr="005211DC">
        <w:rPr>
          <w:rFonts w:ascii="바탕" w:eastAsia="바탕" w:hAnsi="바탕" w:cs="바탕" w:hint="eastAsia"/>
          <w:color w:val="333333"/>
          <w:kern w:val="0"/>
          <w:sz w:val="21"/>
          <w:szCs w:val="21"/>
        </w:rPr>
        <w:t>現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지도교수 등 자신을 잘 아는 과학자가 자신의 연구능력과 업적을 </w:t>
      </w:r>
    </w:p>
    <w:p w:rsidR="005211DC" w:rsidRPr="005211DC" w:rsidRDefault="005211DC" w:rsidP="00A65ECA">
      <w:pPr>
        <w:widowControl/>
        <w:wordWrap/>
        <w:autoSpaceDE/>
        <w:autoSpaceDN/>
        <w:spacing w:after="0" w:line="300" w:lineRule="atLeast"/>
        <w:ind w:firstLineChars="500" w:firstLine="1050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객관적으로 평가한 의견서</w:t>
      </w:r>
    </w:p>
    <w:p w:rsid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         ※ 지도교수께서 직접 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이메일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제출 (</w:t>
      </w:r>
      <w:hyperlink r:id="rId7" w:history="1">
        <w:r w:rsidRPr="005211DC">
          <w:rPr>
            <w:rFonts w:ascii="맑은 고딕" w:eastAsia="맑은 고딕" w:hAnsi="맑은 고딕" w:cs="굴림" w:hint="eastAsia"/>
            <w:color w:val="333333"/>
            <w:kern w:val="0"/>
            <w:sz w:val="21"/>
            <w:szCs w:val="21"/>
          </w:rPr>
          <w:t>science@postf.org</w:t>
        </w:r>
      </w:hyperlink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) 또는 지원자 대리 제출도</w:t>
      </w:r>
    </w:p>
    <w:p w:rsidR="005211DC" w:rsidRPr="005211DC" w:rsidRDefault="005211DC" w:rsidP="00A65ECA">
      <w:pPr>
        <w:widowControl/>
        <w:wordWrap/>
        <w:autoSpaceDE/>
        <w:autoSpaceDN/>
        <w:spacing w:after="0" w:line="300" w:lineRule="atLeast"/>
        <w:ind w:firstLineChars="500" w:firstLine="1050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가능 (단, 대리 제출 시에는 서명 날인 필요)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5211DC" w:rsidRPr="005211DC" w:rsidRDefault="005211DC" w:rsidP="00A65ECA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&lt;신진교수 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펠로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지원자&gt;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  ① 온라인 지원서(재단 홈페이지 – 왼쪽 하단 </w:t>
      </w:r>
      <w:proofErr w:type="spell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펠로십</w:t>
      </w:r>
      <w:proofErr w:type="spell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신청 – 온라인 신청 접속하여 제출)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② 지원서류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1) 연구 및 논문 실적</w:t>
      </w:r>
      <w:r w:rsidR="00573122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(재단 양식)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    ※ 대표 업적 최대 3편 이내 PDF 논문 첨부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 2) 연구계획서(5</w:t>
      </w:r>
      <w:r w:rsidR="00573122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~6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매 이내/재단 양식)</w:t>
      </w:r>
    </w:p>
    <w:p w:rsid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A65ECA" w:rsidRPr="005211DC" w:rsidRDefault="00A65ECA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:rsidR="005211DC" w:rsidRP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5. 지원서 제출기간 및 지원방법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 - </w:t>
      </w:r>
      <w:r w:rsidRPr="005211DC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 xml:space="preserve">지원서 </w:t>
      </w:r>
      <w:proofErr w:type="gramStart"/>
      <w:r w:rsidRPr="005211DC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>제출기간 :</w:t>
      </w:r>
      <w:proofErr w:type="gramEnd"/>
      <w:r w:rsidRPr="005211DC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 xml:space="preserve"> 202</w:t>
      </w:r>
      <w:r w:rsidR="002567F1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>1</w:t>
      </w:r>
      <w:r w:rsidRPr="005211DC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>.6.1(</w:t>
      </w:r>
      <w:r w:rsidR="002567F1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>화</w:t>
      </w:r>
      <w:r w:rsidRPr="005211DC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>) ~ 6.30(</w:t>
      </w:r>
      <w:r w:rsidR="002567F1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>수</w:t>
      </w:r>
      <w:r w:rsidRPr="005211DC">
        <w:rPr>
          <w:rFonts w:ascii="맑은 고딕" w:eastAsia="맑은 고딕" w:hAnsi="맑은 고딕" w:cs="굴림" w:hint="eastAsia"/>
          <w:color w:val="0000FF"/>
          <w:kern w:val="0"/>
          <w:sz w:val="21"/>
          <w:szCs w:val="21"/>
        </w:rPr>
        <w:t>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- 지원방법(2단계)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· 홈페이지 온라인지원서 제출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· 과정별 지원서류 제출(온라인지원서 마지막 단계 업로드)</w:t>
      </w:r>
    </w:p>
    <w:p w:rsid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        ※ 제출 파일명은 ‘학문_과정_이름’ 형태로 제출(예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:수학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_박사과정_홍길동)</w:t>
      </w:r>
    </w:p>
    <w:p w:rsidR="005211DC" w:rsidRP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lastRenderedPageBreak/>
        <w:t>6. 선발방법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전문위원회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서류심사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연구실적 및 연구계획서 등을 평가해 최종 선발인원의 2배수 수준 선정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과학자 평가의견서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요청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재단은 1차 심사 합격자에 한해 재단에서 직접 해당 과학자에게 지원자에 대한 평가의견서를 요청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선발위원회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면접심사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면접 심사를 거쳐 최종 선발</w:t>
      </w:r>
    </w:p>
    <w:p w:rsid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A65ECA" w:rsidRPr="005211DC" w:rsidRDefault="00A65ECA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</w:p>
    <w:p w:rsidR="005211DC" w:rsidRPr="00A65ECA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b/>
          <w:color w:val="333333"/>
          <w:kern w:val="0"/>
          <w:sz w:val="21"/>
          <w:szCs w:val="21"/>
        </w:rPr>
      </w:pPr>
      <w:r w:rsidRPr="00A65ECA">
        <w:rPr>
          <w:rFonts w:ascii="맑은 고딕" w:eastAsia="맑은 고딕" w:hAnsi="맑은 고딕" w:cs="굴림" w:hint="eastAsia"/>
          <w:b/>
          <w:color w:val="333333"/>
          <w:kern w:val="0"/>
          <w:sz w:val="21"/>
          <w:szCs w:val="21"/>
        </w:rPr>
        <w:t>7. 선발일정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 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지원자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접수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202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1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.6.1(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화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) ~ 6.30(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수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)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- 1차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합격자발표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202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1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. 7월 말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과학자 평가의견서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요청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202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1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.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8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월 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초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~ 8월 중순</w:t>
      </w:r>
    </w:p>
    <w:p w:rsidR="005211DC" w:rsidRPr="005211DC" w:rsidRDefault="005211DC" w:rsidP="005211DC">
      <w:pPr>
        <w:widowControl/>
        <w:wordWrap/>
        <w:autoSpaceDE/>
        <w:autoSpaceDN/>
        <w:spacing w:after="0" w:line="300" w:lineRule="atLeast"/>
        <w:jc w:val="left"/>
        <w:rPr>
          <w:rFonts w:ascii="맑은 고딕" w:eastAsia="맑은 고딕" w:hAnsi="맑은 고딕" w:cs="굴림"/>
          <w:color w:val="333333"/>
          <w:kern w:val="0"/>
          <w:sz w:val="21"/>
          <w:szCs w:val="21"/>
        </w:rPr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- 2차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면접심사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202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1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. 8월 말</w:t>
      </w:r>
    </w:p>
    <w:p w:rsidR="00726222" w:rsidRDefault="005211DC" w:rsidP="00A65ECA">
      <w:pPr>
        <w:widowControl/>
        <w:wordWrap/>
        <w:autoSpaceDE/>
        <w:autoSpaceDN/>
        <w:spacing w:after="0" w:line="300" w:lineRule="atLeast"/>
        <w:jc w:val="left"/>
      </w:pP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 - 최종 합격자 </w:t>
      </w:r>
      <w:proofErr w:type="gramStart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발표 :</w:t>
      </w:r>
      <w:proofErr w:type="gramEnd"/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 xml:space="preserve"> 202</w:t>
      </w:r>
      <w:r w:rsidR="002567F1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1</w:t>
      </w:r>
      <w:r w:rsidRPr="005211DC">
        <w:rPr>
          <w:rFonts w:ascii="맑은 고딕" w:eastAsia="맑은 고딕" w:hAnsi="맑은 고딕" w:cs="굴림" w:hint="eastAsia"/>
          <w:color w:val="333333"/>
          <w:kern w:val="0"/>
          <w:sz w:val="21"/>
          <w:szCs w:val="21"/>
        </w:rPr>
        <w:t>. 9월 초</w:t>
      </w:r>
    </w:p>
    <w:sectPr w:rsidR="00726222" w:rsidSect="00A818B6">
      <w:pgSz w:w="11906" w:h="16838"/>
      <w:pgMar w:top="187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4C5" w:rsidRDefault="00B324C5" w:rsidP="002909A2">
      <w:pPr>
        <w:spacing w:after="0" w:line="240" w:lineRule="auto"/>
      </w:pPr>
      <w:r>
        <w:separator/>
      </w:r>
    </w:p>
  </w:endnote>
  <w:endnote w:type="continuationSeparator" w:id="0">
    <w:p w:rsidR="00B324C5" w:rsidRDefault="00B324C5" w:rsidP="00290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4C5" w:rsidRDefault="00B324C5" w:rsidP="002909A2">
      <w:pPr>
        <w:spacing w:after="0" w:line="240" w:lineRule="auto"/>
      </w:pPr>
      <w:r>
        <w:separator/>
      </w:r>
    </w:p>
  </w:footnote>
  <w:footnote w:type="continuationSeparator" w:id="0">
    <w:p w:rsidR="00B324C5" w:rsidRDefault="00B324C5" w:rsidP="00290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DC"/>
    <w:rsid w:val="002567F1"/>
    <w:rsid w:val="002909A2"/>
    <w:rsid w:val="002C3F2D"/>
    <w:rsid w:val="002F21E3"/>
    <w:rsid w:val="00503571"/>
    <w:rsid w:val="005211DC"/>
    <w:rsid w:val="005417E1"/>
    <w:rsid w:val="00573122"/>
    <w:rsid w:val="005E359C"/>
    <w:rsid w:val="00723E8A"/>
    <w:rsid w:val="0077370B"/>
    <w:rsid w:val="00781470"/>
    <w:rsid w:val="00A65ECA"/>
    <w:rsid w:val="00A818B6"/>
    <w:rsid w:val="00AA0863"/>
    <w:rsid w:val="00B324C5"/>
    <w:rsid w:val="00C0075F"/>
    <w:rsid w:val="00E12C34"/>
    <w:rsid w:val="00F76370"/>
    <w:rsid w:val="00F843BA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59C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B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9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09A2"/>
  </w:style>
  <w:style w:type="paragraph" w:styleId="a4">
    <w:name w:val="footer"/>
    <w:basedOn w:val="a"/>
    <w:link w:val="Char0"/>
    <w:uiPriority w:val="99"/>
    <w:unhideWhenUsed/>
    <w:rsid w:val="002909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0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B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09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09A2"/>
  </w:style>
  <w:style w:type="paragraph" w:styleId="a4">
    <w:name w:val="footer"/>
    <w:basedOn w:val="a"/>
    <w:link w:val="Char0"/>
    <w:uiPriority w:val="99"/>
    <w:unhideWhenUsed/>
    <w:rsid w:val="002909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0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478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91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4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186D5"/>
                        <w:left w:val="none" w:sz="0" w:space="0" w:color="auto"/>
                        <w:bottom w:val="single" w:sz="6" w:space="0" w:color="8F8F8F"/>
                        <w:right w:val="none" w:sz="0" w:space="0" w:color="auto"/>
                      </w:divBdr>
                      <w:divsChild>
                        <w:div w:id="3500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ience@postf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2021-05-27T00:32:00Z</dcterms:created>
  <dcterms:modified xsi:type="dcterms:W3CDTF">2021-05-27T04:16:00Z</dcterms:modified>
</cp:coreProperties>
</file>